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EFB5" w14:textId="220FE019" w:rsidR="00065735" w:rsidRPr="00065735" w:rsidRDefault="00065735" w:rsidP="00065735">
      <w:pPr>
        <w:jc w:val="center"/>
        <w:rPr>
          <w:rFonts w:ascii="Twinkl" w:hAnsi="Twinkl"/>
          <w:b/>
          <w:bCs/>
        </w:rPr>
      </w:pPr>
      <w:r w:rsidRPr="00065735">
        <w:rPr>
          <w:rFonts w:ascii="Segoe UI Emoji" w:hAnsi="Segoe UI Emoji" w:cs="Segoe UI Emoji"/>
          <w:b/>
          <w:bCs/>
        </w:rPr>
        <w:t>🌟</w:t>
      </w:r>
      <w:r w:rsidRPr="00065735">
        <w:rPr>
          <w:rFonts w:ascii="Twinkl" w:hAnsi="Twinkl"/>
          <w:b/>
          <w:bCs/>
        </w:rPr>
        <w:t xml:space="preserve"> Data Retention Policy –Little Wonderland Nursery Ltd</w:t>
      </w:r>
    </w:p>
    <w:p w14:paraId="01759B72" w14:textId="77777777" w:rsidR="00065735" w:rsidRPr="00065735" w:rsidRDefault="00065735" w:rsidP="00065735">
      <w:pPr>
        <w:rPr>
          <w:rFonts w:ascii="Twinkl" w:hAnsi="Twinkl"/>
          <w:b/>
          <w:bCs/>
        </w:rPr>
      </w:pPr>
      <w:r w:rsidRPr="00065735">
        <w:rPr>
          <w:rFonts w:ascii="Twinkl" w:hAnsi="Twinkl"/>
          <w:b/>
          <w:bCs/>
        </w:rPr>
        <w:t>1. Purpose</w:t>
      </w:r>
    </w:p>
    <w:p w14:paraId="17D909BB" w14:textId="77777777" w:rsidR="00065735" w:rsidRPr="00065735" w:rsidRDefault="00065735" w:rsidP="00065735">
      <w:pPr>
        <w:rPr>
          <w:rFonts w:ascii="Twinkl" w:hAnsi="Twinkl"/>
        </w:rPr>
      </w:pPr>
      <w:r w:rsidRPr="00065735">
        <w:rPr>
          <w:rFonts w:ascii="Twinkl" w:hAnsi="Twinkl"/>
        </w:rPr>
        <w:t>This policy outlines how long we keep children's personal data after they leave our Early Learning and Childcare (ELC) setting, in line with GDPR and statutory requirements.</w:t>
      </w:r>
    </w:p>
    <w:p w14:paraId="7C570FF1" w14:textId="77777777" w:rsidR="00065735" w:rsidRPr="00065735" w:rsidRDefault="00065735" w:rsidP="00065735">
      <w:pPr>
        <w:rPr>
          <w:rFonts w:ascii="Twinkl" w:hAnsi="Twinkl"/>
          <w:b/>
          <w:bCs/>
        </w:rPr>
      </w:pPr>
      <w:r w:rsidRPr="00065735">
        <w:rPr>
          <w:rFonts w:ascii="Twinkl" w:hAnsi="Twinkl"/>
          <w:b/>
          <w:bCs/>
        </w:rPr>
        <w:t>2. General Retention Periods</w:t>
      </w:r>
    </w:p>
    <w:p w14:paraId="330B810F" w14:textId="77777777" w:rsidR="00065735" w:rsidRPr="00065735" w:rsidRDefault="00065735" w:rsidP="00065735">
      <w:pPr>
        <w:numPr>
          <w:ilvl w:val="0"/>
          <w:numId w:val="1"/>
        </w:numPr>
        <w:rPr>
          <w:rFonts w:ascii="Twinkl" w:hAnsi="Twinkl"/>
        </w:rPr>
      </w:pPr>
      <w:r w:rsidRPr="00065735">
        <w:rPr>
          <w:rFonts w:ascii="Twinkl" w:hAnsi="Twinkl"/>
          <w:b/>
          <w:bCs/>
        </w:rPr>
        <w:t>Children’s records (including learning journeys, registration forms, and development reports):</w:t>
      </w:r>
      <w:r w:rsidRPr="00065735">
        <w:rPr>
          <w:rFonts w:ascii="Twinkl" w:hAnsi="Twinkl"/>
        </w:rPr>
        <w:br/>
      </w:r>
      <w:r w:rsidRPr="00065735">
        <w:rPr>
          <w:rFonts w:ascii="Segoe UI Symbol" w:hAnsi="Segoe UI Symbol" w:cs="Segoe UI Symbol"/>
        </w:rPr>
        <w:t>➔</w:t>
      </w:r>
      <w:r w:rsidRPr="00065735">
        <w:rPr>
          <w:rFonts w:ascii="Twinkl" w:hAnsi="Twinkl"/>
        </w:rPr>
        <w:t xml:space="preserve"> Kept for </w:t>
      </w:r>
      <w:r w:rsidRPr="00065735">
        <w:rPr>
          <w:rFonts w:ascii="Twinkl" w:hAnsi="Twinkl"/>
          <w:b/>
          <w:bCs/>
        </w:rPr>
        <w:t>3 years</w:t>
      </w:r>
      <w:r w:rsidRPr="00065735">
        <w:rPr>
          <w:rFonts w:ascii="Twinkl" w:hAnsi="Twinkl"/>
        </w:rPr>
        <w:t xml:space="preserve"> after the child leaves the setting.</w:t>
      </w:r>
    </w:p>
    <w:p w14:paraId="5B62D8EA" w14:textId="77777777" w:rsidR="00065735" w:rsidRPr="00065735" w:rsidRDefault="00065735" w:rsidP="00065735">
      <w:pPr>
        <w:numPr>
          <w:ilvl w:val="0"/>
          <w:numId w:val="1"/>
        </w:numPr>
        <w:rPr>
          <w:rFonts w:ascii="Twinkl" w:hAnsi="Twinkl"/>
        </w:rPr>
      </w:pPr>
      <w:r w:rsidRPr="00065735">
        <w:rPr>
          <w:rFonts w:ascii="Twinkl" w:hAnsi="Twinkl"/>
          <w:b/>
          <w:bCs/>
        </w:rPr>
        <w:t>Accident and incident records:</w:t>
      </w:r>
      <w:r w:rsidRPr="00065735">
        <w:rPr>
          <w:rFonts w:ascii="Twinkl" w:hAnsi="Twinkl"/>
        </w:rPr>
        <w:br/>
      </w:r>
      <w:r w:rsidRPr="00065735">
        <w:rPr>
          <w:rFonts w:ascii="Segoe UI Symbol" w:hAnsi="Segoe UI Symbol" w:cs="Segoe UI Symbol"/>
        </w:rPr>
        <w:t>➔</w:t>
      </w:r>
      <w:r w:rsidRPr="00065735">
        <w:rPr>
          <w:rFonts w:ascii="Twinkl" w:hAnsi="Twinkl"/>
        </w:rPr>
        <w:t xml:space="preserve"> Kept until the child reaches </w:t>
      </w:r>
      <w:r w:rsidRPr="00065735">
        <w:rPr>
          <w:rFonts w:ascii="Twinkl" w:hAnsi="Twinkl"/>
          <w:b/>
          <w:bCs/>
        </w:rPr>
        <w:t>21 years</w:t>
      </w:r>
      <w:r w:rsidRPr="00065735">
        <w:rPr>
          <w:rFonts w:ascii="Twinkl" w:hAnsi="Twinkl"/>
        </w:rPr>
        <w:t xml:space="preserve"> of age.</w:t>
      </w:r>
      <w:r w:rsidRPr="00065735">
        <w:rPr>
          <w:rFonts w:ascii="Twinkl" w:hAnsi="Twinkl"/>
        </w:rPr>
        <w:br/>
      </w:r>
      <w:r w:rsidRPr="00065735">
        <w:rPr>
          <w:rFonts w:ascii="Segoe UI Symbol" w:hAnsi="Segoe UI Symbol" w:cs="Segoe UI Symbol"/>
        </w:rPr>
        <w:t>➔</w:t>
      </w:r>
      <w:r w:rsidRPr="00065735">
        <w:rPr>
          <w:rFonts w:ascii="Twinkl" w:hAnsi="Twinkl"/>
        </w:rPr>
        <w:t xml:space="preserve"> If the record involves a child protection issue, it will be kept until the child is </w:t>
      </w:r>
      <w:r w:rsidRPr="00065735">
        <w:rPr>
          <w:rFonts w:ascii="Twinkl" w:hAnsi="Twinkl"/>
          <w:b/>
          <w:bCs/>
        </w:rPr>
        <w:t>24 years</w:t>
      </w:r>
      <w:r w:rsidRPr="00065735">
        <w:rPr>
          <w:rFonts w:ascii="Twinkl" w:hAnsi="Twinkl"/>
        </w:rPr>
        <w:t xml:space="preserve"> old.</w:t>
      </w:r>
    </w:p>
    <w:p w14:paraId="7A28793F" w14:textId="77777777" w:rsidR="00065735" w:rsidRPr="00065735" w:rsidRDefault="00065735" w:rsidP="00065735">
      <w:pPr>
        <w:numPr>
          <w:ilvl w:val="0"/>
          <w:numId w:val="1"/>
        </w:numPr>
        <w:rPr>
          <w:rFonts w:ascii="Twinkl" w:hAnsi="Twinkl"/>
        </w:rPr>
      </w:pPr>
      <w:r w:rsidRPr="00065735">
        <w:rPr>
          <w:rFonts w:ascii="Twinkl" w:hAnsi="Twinkl"/>
          <w:b/>
          <w:bCs/>
        </w:rPr>
        <w:t>Financial records (e.g., funding claims, invoices, payment records):</w:t>
      </w:r>
      <w:r w:rsidRPr="00065735">
        <w:rPr>
          <w:rFonts w:ascii="Twinkl" w:hAnsi="Twinkl"/>
        </w:rPr>
        <w:br/>
      </w:r>
      <w:r w:rsidRPr="00065735">
        <w:rPr>
          <w:rFonts w:ascii="Segoe UI Symbol" w:hAnsi="Segoe UI Symbol" w:cs="Segoe UI Symbol"/>
        </w:rPr>
        <w:t>➔</w:t>
      </w:r>
      <w:r w:rsidRPr="00065735">
        <w:rPr>
          <w:rFonts w:ascii="Twinkl" w:hAnsi="Twinkl"/>
        </w:rPr>
        <w:t xml:space="preserve"> Kept for </w:t>
      </w:r>
      <w:r w:rsidRPr="00065735">
        <w:rPr>
          <w:rFonts w:ascii="Twinkl" w:hAnsi="Twinkl"/>
          <w:b/>
          <w:bCs/>
        </w:rPr>
        <w:t>6 years</w:t>
      </w:r>
      <w:r w:rsidRPr="00065735">
        <w:rPr>
          <w:rFonts w:ascii="Twinkl" w:hAnsi="Twinkl"/>
        </w:rPr>
        <w:t xml:space="preserve"> for tax and audit purposes.</w:t>
      </w:r>
    </w:p>
    <w:p w14:paraId="7DC069D5" w14:textId="77777777" w:rsidR="00065735" w:rsidRPr="00065735" w:rsidRDefault="00065735" w:rsidP="00065735">
      <w:pPr>
        <w:numPr>
          <w:ilvl w:val="0"/>
          <w:numId w:val="1"/>
        </w:numPr>
        <w:rPr>
          <w:rFonts w:ascii="Twinkl" w:hAnsi="Twinkl"/>
        </w:rPr>
      </w:pPr>
      <w:r w:rsidRPr="00065735">
        <w:rPr>
          <w:rFonts w:ascii="Twinkl" w:hAnsi="Twinkl"/>
          <w:b/>
          <w:bCs/>
        </w:rPr>
        <w:t>Safeguarding records:</w:t>
      </w:r>
      <w:r w:rsidRPr="00065735">
        <w:rPr>
          <w:rFonts w:ascii="Twinkl" w:hAnsi="Twinkl"/>
        </w:rPr>
        <w:br/>
      </w:r>
      <w:r w:rsidRPr="00065735">
        <w:rPr>
          <w:rFonts w:ascii="Segoe UI Symbol" w:hAnsi="Segoe UI Symbol" w:cs="Segoe UI Symbol"/>
        </w:rPr>
        <w:t>➔</w:t>
      </w:r>
      <w:r w:rsidRPr="00065735">
        <w:rPr>
          <w:rFonts w:ascii="Twinkl" w:hAnsi="Twinkl"/>
        </w:rPr>
        <w:t xml:space="preserve"> Kept until the child reaches </w:t>
      </w:r>
      <w:r w:rsidRPr="00065735">
        <w:rPr>
          <w:rFonts w:ascii="Twinkl" w:hAnsi="Twinkl"/>
          <w:b/>
          <w:bCs/>
        </w:rPr>
        <w:t>24 years</w:t>
      </w:r>
      <w:r w:rsidRPr="00065735">
        <w:rPr>
          <w:rFonts w:ascii="Twinkl" w:hAnsi="Twinkl"/>
        </w:rPr>
        <w:t xml:space="preserve"> of age, or longer if necessary for legal reasons.</w:t>
      </w:r>
    </w:p>
    <w:p w14:paraId="59A90BA2" w14:textId="77777777" w:rsidR="00065735" w:rsidRPr="00065735" w:rsidRDefault="00065735" w:rsidP="00065735">
      <w:pPr>
        <w:rPr>
          <w:rFonts w:ascii="Twinkl" w:hAnsi="Twinkl"/>
          <w:b/>
          <w:bCs/>
        </w:rPr>
      </w:pPr>
      <w:r w:rsidRPr="00065735">
        <w:rPr>
          <w:rFonts w:ascii="Twinkl" w:hAnsi="Twinkl"/>
          <w:b/>
          <w:bCs/>
        </w:rPr>
        <w:t>3. Secure Disposal</w:t>
      </w:r>
    </w:p>
    <w:p w14:paraId="45303E69" w14:textId="77777777" w:rsidR="00065735" w:rsidRPr="00065735" w:rsidRDefault="00065735" w:rsidP="00065735">
      <w:pPr>
        <w:rPr>
          <w:rFonts w:ascii="Twinkl" w:hAnsi="Twinkl"/>
        </w:rPr>
      </w:pPr>
      <w:r w:rsidRPr="00065735">
        <w:rPr>
          <w:rFonts w:ascii="Twinkl" w:hAnsi="Twinkl"/>
        </w:rPr>
        <w:t>All data that is no longer needed will be securely destroyed, either by shredding physical documents or securely deleting electronic files.</w:t>
      </w:r>
    </w:p>
    <w:p w14:paraId="66D725F2" w14:textId="77777777" w:rsidR="00065735" w:rsidRPr="00065735" w:rsidRDefault="00065735" w:rsidP="00065735">
      <w:pPr>
        <w:rPr>
          <w:rFonts w:ascii="Twinkl" w:hAnsi="Twinkl"/>
          <w:b/>
          <w:bCs/>
        </w:rPr>
      </w:pPr>
      <w:r w:rsidRPr="00065735">
        <w:rPr>
          <w:rFonts w:ascii="Twinkl" w:hAnsi="Twinkl"/>
          <w:b/>
          <w:bCs/>
        </w:rPr>
        <w:t>4. Parent/Carer Requests</w:t>
      </w:r>
    </w:p>
    <w:p w14:paraId="66D7B304" w14:textId="77777777" w:rsidR="00065735" w:rsidRPr="00065735" w:rsidRDefault="00065735" w:rsidP="00065735">
      <w:pPr>
        <w:rPr>
          <w:rFonts w:ascii="Twinkl" w:hAnsi="Twinkl"/>
        </w:rPr>
      </w:pPr>
      <w:r w:rsidRPr="00065735">
        <w:rPr>
          <w:rFonts w:ascii="Twinkl" w:hAnsi="Twinkl"/>
        </w:rPr>
        <w:t>Parents/carers can request access to their child's information at any time while the data is held. Requests should be made in writing.</w:t>
      </w:r>
    </w:p>
    <w:p w14:paraId="7BFB9530" w14:textId="77777777" w:rsidR="00065735" w:rsidRPr="00065735" w:rsidRDefault="00065735" w:rsidP="00065735">
      <w:pPr>
        <w:rPr>
          <w:rFonts w:ascii="Twinkl" w:hAnsi="Twinkl"/>
          <w:b/>
          <w:bCs/>
        </w:rPr>
      </w:pPr>
      <w:r w:rsidRPr="00065735">
        <w:rPr>
          <w:rFonts w:ascii="Twinkl" w:hAnsi="Twinkl"/>
          <w:b/>
          <w:bCs/>
        </w:rPr>
        <w:t>5. Review</w:t>
      </w:r>
    </w:p>
    <w:p w14:paraId="7D97527D" w14:textId="77777777" w:rsidR="00065735" w:rsidRPr="00065735" w:rsidRDefault="00065735" w:rsidP="00065735">
      <w:pPr>
        <w:rPr>
          <w:rFonts w:ascii="Twinkl" w:hAnsi="Twinkl"/>
        </w:rPr>
      </w:pPr>
      <w:r w:rsidRPr="00065735">
        <w:rPr>
          <w:rFonts w:ascii="Twinkl" w:hAnsi="Twinkl"/>
        </w:rPr>
        <w:t>This policy will be reviewed annually to ensure compliance with updated legislation.</w:t>
      </w:r>
    </w:p>
    <w:p w14:paraId="32524330" w14:textId="77777777" w:rsidR="00314A71" w:rsidRPr="00065735" w:rsidRDefault="00314A71">
      <w:pPr>
        <w:rPr>
          <w:rFonts w:ascii="Twinkl" w:hAnsi="Twinkl"/>
        </w:rPr>
      </w:pPr>
    </w:p>
    <w:sectPr w:rsidR="00314A71" w:rsidRPr="00065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59EA"/>
    <w:multiLevelType w:val="multilevel"/>
    <w:tmpl w:val="7D0C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20"/>
    <w:rsid w:val="00065735"/>
    <w:rsid w:val="00314A71"/>
    <w:rsid w:val="00A43F1F"/>
    <w:rsid w:val="00B459AC"/>
    <w:rsid w:val="00DC0518"/>
    <w:rsid w:val="00E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885B"/>
  <w15:chartTrackingRefBased/>
  <w15:docId w15:val="{280C1AE0-991E-4C44-9B52-E00ADF93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sneddon</dc:creator>
  <cp:keywords/>
  <dc:description/>
  <cp:lastModifiedBy>stacey sneddon</cp:lastModifiedBy>
  <cp:revision>3</cp:revision>
  <dcterms:created xsi:type="dcterms:W3CDTF">2025-04-27T07:53:00Z</dcterms:created>
  <dcterms:modified xsi:type="dcterms:W3CDTF">2025-09-08T07:53:00Z</dcterms:modified>
</cp:coreProperties>
</file>